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</w:t>
      </w:r>
      <w:r>
        <w:rPr>
          <w:rFonts w:hint="eastAsia" w:cs="仿宋"/>
          <w:b w:val="0"/>
          <w:bCs/>
          <w:sz w:val="28"/>
          <w:szCs w:val="28"/>
          <w:lang w:val="en-US" w:eastAsia="zh-CN"/>
        </w:rPr>
        <w:t xml:space="preserve">    </w:t>
      </w:r>
      <w:bookmarkStart w:id="0" w:name="_GoBack"/>
      <w:r>
        <w:rPr>
          <w:rFonts w:hint="eastAsia" w:ascii="仿宋" w:hAnsi="仿宋" w:eastAsia="仿宋" w:cs="仿宋"/>
          <w:b w:val="0"/>
          <w:bCs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-20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学年第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学期期中教学检查安排表</w:t>
      </w:r>
    </w:p>
    <w:bookmarkEnd w:id="0"/>
    <w:p>
      <w:pPr>
        <w:spacing w:line="360" w:lineRule="auto"/>
        <w:ind w:left="337" w:leftChars="1" w:hanging="335" w:hangingChars="119"/>
        <w:rPr>
          <w:rFonts w:hint="eastAsia" w:ascii="仿宋" w:hAnsi="仿宋" w:eastAsia="仿宋" w:cs="仿宋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417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日期/时间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项  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工作对象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负责部门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检查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周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自  查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本部门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本部门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ind w:left="32" w:leftChars="1" w:hanging="30" w:hangingChars="11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各教学部门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第1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0-11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周</w:t>
            </w:r>
          </w:p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学生出勤情况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及学习状态检查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both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各教学 部门</w:t>
            </w:r>
          </w:p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60" w:lineRule="auto"/>
              <w:ind w:left="-112" w:leftChars="-51" w:firstLine="109" w:firstLineChars="3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教务处、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督导办、</w:t>
            </w:r>
          </w:p>
          <w:p>
            <w:pPr>
              <w:spacing w:line="360" w:lineRule="auto"/>
              <w:ind w:left="-112" w:leftChars="-51" w:firstLine="109" w:firstLineChars="3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科研处及</w:t>
            </w:r>
          </w:p>
          <w:p>
            <w:pPr>
              <w:spacing w:line="360" w:lineRule="auto"/>
              <w:ind w:left="-112" w:leftChars="-51" w:firstLine="109" w:firstLineChars="3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各教学部门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ind w:left="32" w:leftChars="1" w:hanging="30" w:hangingChars="11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教研活动记录及教师听课记录；新教师测评；“教评学”工作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  <w:t>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"/>
              <w:jc w:val="left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教学文件抽查；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学生学习状态检查</w:t>
            </w:r>
          </w:p>
        </w:tc>
        <w:tc>
          <w:tcPr>
            <w:tcW w:w="141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 xml:space="preserve"> 督导办、</w:t>
            </w:r>
          </w:p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360" w:lineRule="auto"/>
              <w:ind w:left="335" w:leftChars="1" w:hanging="333" w:hangingChars="119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备注</w:t>
            </w:r>
          </w:p>
        </w:tc>
        <w:tc>
          <w:tcPr>
            <w:tcW w:w="7229" w:type="dxa"/>
            <w:gridSpan w:val="4"/>
            <w:noWrap w:val="0"/>
            <w:vAlign w:val="center"/>
          </w:tcPr>
          <w:p>
            <w:pPr>
              <w:pStyle w:val="2"/>
              <w:bidi w:val="0"/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第12周周一各检查负责人汇总教学检查数据及递交总结。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 w:val="0"/>
          <w:bCs/>
          <w:sz w:val="28"/>
          <w:szCs w:val="28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附表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2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-20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学期期中教学文件抽检人员名单</w:t>
      </w:r>
    </w:p>
    <w:tbl>
      <w:tblPr>
        <w:tblStyle w:val="4"/>
        <w:tblpPr w:leftFromText="180" w:rightFromText="180" w:vertAnchor="page" w:horzAnchor="page" w:tblpX="1807" w:tblpY="28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45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别</w:t>
            </w:r>
          </w:p>
        </w:tc>
        <w:tc>
          <w:tcPr>
            <w:tcW w:w="445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被抽检人员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艺术系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张楚</w:t>
            </w: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各系请提供所列老师本学期正在讲授一门主课的所有教学文件（教案，课件、大纲，日历，若有实验或实践环节也要有相应材料）。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文传系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刘进艺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服装系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李进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经管系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赵述宇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胡庆宇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机械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刘文博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信息系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张卓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外语系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李金祯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基础部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杨馥宁</w:t>
            </w: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、李慧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思政部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张美君、贺春阳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工程中心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刘效伟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实验中心</w:t>
            </w:r>
          </w:p>
        </w:tc>
        <w:tc>
          <w:tcPr>
            <w:tcW w:w="4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8"/>
                <w:szCs w:val="28"/>
                <w:lang w:val="en-US" w:eastAsia="zh-CN"/>
              </w:rPr>
              <w:t>李帅、王同振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spacing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/>
        </w:rPr>
      </w:pPr>
      <w:r>
        <w:rPr>
          <w:rFonts w:hint="eastAsia" w:cs="仿宋"/>
          <w:b w:val="0"/>
          <w:bCs w:val="0"/>
          <w:sz w:val="28"/>
          <w:szCs w:val="28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上述材料请于第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前由各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统一交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到督导办公室</w:t>
      </w:r>
      <w:r>
        <w:rPr>
          <w:rFonts w:hint="eastAsia" w:ascii="仿宋" w:hAnsi="仿宋" w:cs="仿宋"/>
          <w:b w:val="0"/>
          <w:bCs w:val="0"/>
          <w:sz w:val="28"/>
          <w:szCs w:val="28"/>
          <w:lang w:val="en-US" w:eastAsia="zh-CN"/>
        </w:rPr>
        <w:t>，勤政楼307室。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B1B1E"/>
    <w:rsid w:val="0CD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2021-10-25T04:42:00Z</dcterms:created>
  <dc:creator>Administrator</dc:creator>
  <cp:lastModifiedBy>Administrator</cp:lastModifiedBy>
  <dcterms:modified xsi:type="dcterms:W3CDTF">2021-10-25T04:43:22Z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A21F77D88F48452DAA8093B61EE7271D</vt:lpwstr>
  </property>
</Properties>
</file>