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D84" w:rsidRPr="00833D84" w:rsidRDefault="00833D84" w:rsidP="00833D84">
      <w:pPr>
        <w:widowControl/>
        <w:spacing w:line="620" w:lineRule="exact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833D84"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附件：</w:t>
      </w:r>
    </w:p>
    <w:p w:rsidR="00833D84" w:rsidRPr="00833D84" w:rsidRDefault="00833D84" w:rsidP="00833D84">
      <w:pPr>
        <w:widowControl/>
        <w:spacing w:line="620" w:lineRule="exact"/>
        <w:ind w:firstLineChars="200" w:firstLine="643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833D84">
        <w:rPr>
          <w:rFonts w:ascii="仿宋_GB2312" w:eastAsia="仿宋_GB2312" w:hAnsi="宋体" w:cs="宋体" w:hint="eastAsia"/>
          <w:b/>
          <w:kern w:val="0"/>
          <w:sz w:val="32"/>
          <w:szCs w:val="32"/>
        </w:rPr>
        <w:t>辽宁省青少年学生“学宪法 讲宪法”演讲比赛作品要求</w:t>
      </w:r>
    </w:p>
    <w:p w:rsidR="00833D84" w:rsidRPr="00833D84" w:rsidRDefault="00833D84" w:rsidP="00833D84">
      <w:pPr>
        <w:widowControl/>
        <w:spacing w:before="100" w:beforeAutospacing="1" w:after="100" w:afterAutospacing="1" w:line="62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33D84">
        <w:rPr>
          <w:rFonts w:ascii="仿宋_GB2312" w:eastAsia="仿宋_GB2312" w:hAnsi="宋体" w:cs="宋体" w:hint="eastAsia"/>
          <w:kern w:val="0"/>
          <w:sz w:val="32"/>
          <w:szCs w:val="32"/>
        </w:rPr>
        <w:t>1.演讲内容</w:t>
      </w:r>
    </w:p>
    <w:p w:rsidR="00833D84" w:rsidRPr="00833D84" w:rsidRDefault="00833D84" w:rsidP="00833D84">
      <w:pPr>
        <w:widowControl/>
        <w:spacing w:before="100" w:beforeAutospacing="1" w:after="100" w:afterAutospacing="1" w:line="62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33D84">
        <w:rPr>
          <w:rFonts w:ascii="仿宋_GB2312" w:eastAsia="仿宋_GB2312" w:hAnsi="宋体" w:cs="宋体" w:hint="eastAsia"/>
          <w:kern w:val="0"/>
          <w:sz w:val="32"/>
          <w:szCs w:val="32"/>
        </w:rPr>
        <w:t>初赛的演讲题目与具体内容由参赛选手自行选定。演讲题目与主要内容应与宪法和法治相联系，符合学生身心年龄特点，深入挖掘宪法与法治的基本内容、主要精神、核心要义和重大意义，与习近平新时代中国特色社会主义思想，宪法施行四十年来党重视用宪法法律维护人民群众合法权益、保障社会公平正义、推动国家发展进步，社会进步、改革进程和日常生活实际等紧密结合，健康文明、积极向上，有利于弘扬宪法精神、树立法治信仰。选手可以从社会热点、案例故事、自身体会等方面切入，谈亲身经历或感受、体会，要确保内容准确、符合实际，切合不同年龄语言特点。演讲体裁不限。</w:t>
      </w:r>
    </w:p>
    <w:p w:rsidR="00833D84" w:rsidRPr="00833D84" w:rsidRDefault="00833D84" w:rsidP="00833D84">
      <w:pPr>
        <w:widowControl/>
        <w:spacing w:before="100" w:beforeAutospacing="1" w:after="100" w:afterAutospacing="1" w:line="62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33D84">
        <w:rPr>
          <w:rFonts w:ascii="仿宋_GB2312" w:eastAsia="仿宋_GB2312" w:hAnsi="宋体" w:cs="宋体" w:hint="eastAsia"/>
          <w:kern w:val="0"/>
          <w:sz w:val="32"/>
          <w:szCs w:val="32"/>
        </w:rPr>
        <w:t>2.演讲选题范围</w:t>
      </w:r>
    </w:p>
    <w:p w:rsidR="00833D84" w:rsidRPr="00833D84" w:rsidRDefault="00833D84" w:rsidP="00833D84">
      <w:pPr>
        <w:widowControl/>
        <w:spacing w:before="100" w:beforeAutospacing="1" w:after="100" w:afterAutospacing="1" w:line="62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33D84">
        <w:rPr>
          <w:rFonts w:ascii="仿宋_GB2312" w:eastAsia="仿宋_GB2312" w:hAnsi="宋体" w:cs="宋体" w:hint="eastAsia"/>
          <w:kern w:val="0"/>
          <w:sz w:val="32"/>
          <w:szCs w:val="32"/>
        </w:rPr>
        <w:t>可参考宪法与国家、宪法与社会、宪法与个人、社会主义法治国家等，也可以另外选取或延展新的方向和内容。宪法与国家包括：中国共产党领导是中国特色社会主义最本质的特征、宪法的地位与作用、依宪治国、道路认同、国家认同、制度认同、文化认同、社会主义核心价值</w:t>
      </w:r>
      <w:r w:rsidRPr="00833D84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观、把权力关进制度的笼子里等。宪法与社会包括：任何组织或者个人都不得有超越宪法和法律的特权、民族平等和民族团结、社会主义公共财产和公民私有财产、社会主义市场经济、使用和发展民族语言文字、推广普通话、赡养与抚养、集体主义等。宪法与个人包括：公民在法律面前一律平等、公民的基本权利与义务、国家尊重和保障人权、人格尊严、劳动光荣、公民的教育、科学、文化权利和自由、公民行使权利的原则等。社会主义法治国家包括：依法治国、法治与德治、科学立法、严格执法、公正司法、全民守法等。</w:t>
      </w:r>
    </w:p>
    <w:p w:rsidR="00833D84" w:rsidRPr="00833D84" w:rsidRDefault="00833D84" w:rsidP="00833D84">
      <w:pPr>
        <w:widowControl/>
        <w:spacing w:before="100" w:beforeAutospacing="1" w:after="100" w:afterAutospacing="1" w:line="62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33D84">
        <w:rPr>
          <w:rFonts w:ascii="仿宋_GB2312" w:eastAsia="仿宋_GB2312" w:hAnsi="宋体" w:cs="宋体" w:hint="eastAsia"/>
          <w:kern w:val="0"/>
          <w:sz w:val="32"/>
          <w:szCs w:val="32"/>
        </w:rPr>
        <w:t>3.其他要求</w:t>
      </w:r>
    </w:p>
    <w:p w:rsidR="00833D84" w:rsidRPr="00833D84" w:rsidRDefault="00833D84" w:rsidP="00833D84">
      <w:pPr>
        <w:widowControl/>
        <w:spacing w:line="62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833D84">
        <w:rPr>
          <w:rFonts w:ascii="仿宋_GB2312" w:eastAsia="仿宋_GB2312" w:hAnsi="宋体" w:cs="宋体" w:hint="eastAsia"/>
          <w:kern w:val="0"/>
          <w:sz w:val="32"/>
          <w:szCs w:val="32"/>
        </w:rPr>
        <w:t>选手须独立完成演讲，不可使用PPT、音乐或视频等多媒体素材，也不可使用其他辅助道具或器材。鼓励选手运用朴实鲜活生动的语言，强调真情实感，展现独特的个人风采，避免模式化与形式化。演讲时须讲普通话，站立式演讲并脱稿，应严格遵守</w:t>
      </w:r>
      <w:r w:rsidRPr="00833D84">
        <w:rPr>
          <w:rFonts w:ascii="仿宋" w:eastAsia="仿宋" w:hAnsi="仿宋" w:cs="宋体" w:hint="eastAsia"/>
          <w:kern w:val="0"/>
          <w:sz w:val="32"/>
          <w:szCs w:val="32"/>
        </w:rPr>
        <w:t>比赛时间（</w:t>
      </w:r>
      <w:r w:rsidRPr="00833D84">
        <w:rPr>
          <w:rFonts w:ascii="仿宋" w:eastAsia="仿宋" w:hAnsi="仿宋" w:cs="宋体"/>
          <w:kern w:val="0"/>
          <w:sz w:val="32"/>
          <w:szCs w:val="32"/>
        </w:rPr>
        <w:t>4</w:t>
      </w:r>
      <w:r w:rsidRPr="00833D84">
        <w:rPr>
          <w:rFonts w:ascii="仿宋" w:eastAsia="仿宋" w:hAnsi="仿宋" w:cs="宋体" w:hint="eastAsia"/>
          <w:kern w:val="0"/>
          <w:sz w:val="32"/>
          <w:szCs w:val="32"/>
        </w:rPr>
        <w:t>至6分钟）。</w:t>
      </w:r>
    </w:p>
    <w:p w:rsidR="00391D7D" w:rsidRPr="00833D84" w:rsidRDefault="006B4724">
      <w:bookmarkStart w:id="0" w:name="_GoBack"/>
      <w:bookmarkEnd w:id="0"/>
    </w:p>
    <w:sectPr w:rsidR="00391D7D" w:rsidRPr="00833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24" w:rsidRDefault="006B4724" w:rsidP="00833D84">
      <w:r>
        <w:separator/>
      </w:r>
    </w:p>
  </w:endnote>
  <w:endnote w:type="continuationSeparator" w:id="0">
    <w:p w:rsidR="006B4724" w:rsidRDefault="006B4724" w:rsidP="0083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24" w:rsidRDefault="006B4724" w:rsidP="00833D84">
      <w:r>
        <w:separator/>
      </w:r>
    </w:p>
  </w:footnote>
  <w:footnote w:type="continuationSeparator" w:id="0">
    <w:p w:rsidR="006B4724" w:rsidRDefault="006B4724" w:rsidP="0083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6D"/>
    <w:rsid w:val="006B4724"/>
    <w:rsid w:val="00793A78"/>
    <w:rsid w:val="00833D84"/>
    <w:rsid w:val="009D436D"/>
    <w:rsid w:val="00E0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495678-ED71-4537-8497-819A7D9A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D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D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2022-08-23T06:04:00Z</dcterms:created>
  <dcterms:modified xsi:type="dcterms:W3CDTF">2022-08-23T06:04:00Z</dcterms:modified>
</cp:coreProperties>
</file>