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Cs/>
          <w:sz w:val="28"/>
          <w:szCs w:val="28"/>
        </w:rPr>
      </w:pPr>
      <w:r>
        <w:rPr>
          <w:rFonts w:hint="eastAsia" w:ascii="宋体" w:hAnsi="宋体"/>
          <w:bCs/>
          <w:sz w:val="28"/>
          <w:szCs w:val="28"/>
        </w:rPr>
        <w:t xml:space="preserve">附件1：     </w:t>
      </w:r>
      <w:r>
        <w:rPr>
          <w:rFonts w:hint="eastAsia" w:ascii="宋体" w:hAnsi="宋体"/>
          <w:sz w:val="28"/>
          <w:szCs w:val="28"/>
        </w:rPr>
        <w:t xml:space="preserve">   </w:t>
      </w:r>
      <w:r>
        <w:rPr>
          <w:rFonts w:hint="eastAsia" w:ascii="宋体" w:hAnsi="宋体"/>
          <w:b/>
          <w:sz w:val="32"/>
          <w:szCs w:val="32"/>
        </w:rPr>
        <w:t>青年教师说课大赛评分标准（试行）</w:t>
      </w:r>
    </w:p>
    <w:p>
      <w:pPr>
        <w:spacing w:line="360" w:lineRule="exact"/>
        <w:jc w:val="center"/>
        <w:outlineLvl w:val="0"/>
        <w:rPr>
          <w:rFonts w:ascii="黑体" w:eastAsia="黑体"/>
          <w:sz w:val="24"/>
        </w:rPr>
      </w:pPr>
      <w:r>
        <w:rPr>
          <w:rFonts w:hint="eastAsia" w:ascii="黑体" w:eastAsia="黑体"/>
          <w:sz w:val="24"/>
        </w:rPr>
        <w:t>（总分100分）</w:t>
      </w:r>
    </w:p>
    <w:tbl>
      <w:tblPr>
        <w:tblStyle w:val="5"/>
        <w:tblW w:w="955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440"/>
        <w:gridCol w:w="720"/>
        <w:gridCol w:w="540"/>
        <w:gridCol w:w="540"/>
        <w:gridCol w:w="3060"/>
        <w:gridCol w:w="90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gridSpan w:val="2"/>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教师姓名</w:t>
            </w:r>
          </w:p>
        </w:tc>
        <w:tc>
          <w:tcPr>
            <w:tcW w:w="1440" w:type="dxa"/>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　</w:t>
            </w:r>
          </w:p>
        </w:tc>
        <w:tc>
          <w:tcPr>
            <w:tcW w:w="1260" w:type="dxa"/>
            <w:gridSpan w:val="2"/>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课程名称</w:t>
            </w:r>
          </w:p>
        </w:tc>
        <w:tc>
          <w:tcPr>
            <w:tcW w:w="3600" w:type="dxa"/>
            <w:gridSpan w:val="2"/>
            <w:vAlign w:val="center"/>
          </w:tcPr>
          <w:p>
            <w:pPr>
              <w:widowControl/>
              <w:jc w:val="center"/>
              <w:rPr>
                <w:rFonts w:ascii="黑体" w:hAnsi="宋体" w:eastAsia="黑体" w:cs="宋体"/>
                <w:color w:val="000000"/>
                <w:kern w:val="0"/>
                <w:sz w:val="22"/>
                <w:szCs w:val="22"/>
              </w:rPr>
            </w:pPr>
          </w:p>
        </w:tc>
        <w:tc>
          <w:tcPr>
            <w:tcW w:w="1814" w:type="dxa"/>
            <w:gridSpan w:val="2"/>
            <w:vAlign w:val="center"/>
          </w:tcPr>
          <w:p>
            <w:pPr>
              <w:widowControl/>
              <w:rPr>
                <w:rFonts w:ascii="黑体" w:hAnsi="宋体" w:eastAsia="黑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20" w:type="dxa"/>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评价项目</w:t>
            </w:r>
          </w:p>
        </w:tc>
        <w:tc>
          <w:tcPr>
            <w:tcW w:w="720" w:type="dxa"/>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二级项目</w:t>
            </w:r>
          </w:p>
        </w:tc>
        <w:tc>
          <w:tcPr>
            <w:tcW w:w="6300" w:type="dxa"/>
            <w:gridSpan w:val="5"/>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评价指标</w:t>
            </w:r>
          </w:p>
        </w:tc>
        <w:tc>
          <w:tcPr>
            <w:tcW w:w="900" w:type="dxa"/>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权重</w:t>
            </w:r>
          </w:p>
        </w:tc>
        <w:tc>
          <w:tcPr>
            <w:tcW w:w="914" w:type="dxa"/>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720" w:type="dxa"/>
            <w:vMerge w:val="restart"/>
            <w:vAlign w:val="center"/>
          </w:tcPr>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说</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课</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部</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分</w:t>
            </w:r>
          </w:p>
        </w:tc>
        <w:tc>
          <w:tcPr>
            <w:tcW w:w="720" w:type="dxa"/>
            <w:vAlign w:val="center"/>
          </w:tcPr>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说</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教</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材</w:t>
            </w:r>
          </w:p>
        </w:tc>
        <w:tc>
          <w:tcPr>
            <w:tcW w:w="6300" w:type="dxa"/>
            <w:gridSpan w:val="5"/>
            <w:vAlign w:val="center"/>
          </w:tcPr>
          <w:p>
            <w:pPr>
              <w:spacing w:line="360" w:lineRule="exact"/>
              <w:jc w:val="left"/>
              <w:rPr>
                <w:rFonts w:ascii="宋体" w:hAnsi="宋体" w:cs="宋体"/>
                <w:color w:val="000000"/>
                <w:kern w:val="0"/>
                <w:szCs w:val="21"/>
              </w:rPr>
            </w:pPr>
            <w:r>
              <w:rPr>
                <w:rFonts w:hint="eastAsia" w:ascii="宋体" w:hAnsi="宋体" w:cs="宋体"/>
                <w:color w:val="000000"/>
                <w:kern w:val="0"/>
                <w:szCs w:val="21"/>
              </w:rPr>
              <w:t>1、说地位：本节课内容在课程或单元教学中所处的地位。</w:t>
            </w:r>
            <w:r>
              <w:rPr>
                <w:rFonts w:hint="eastAsia" w:ascii="宋体" w:hAnsi="宋体" w:cs="宋体"/>
                <w:color w:val="000000"/>
                <w:kern w:val="0"/>
                <w:szCs w:val="21"/>
              </w:rPr>
              <w:br w:type="textWrapping"/>
            </w:r>
            <w:r>
              <w:rPr>
                <w:rFonts w:hint="eastAsia" w:ascii="宋体" w:hAnsi="宋体" w:cs="宋体"/>
                <w:color w:val="000000"/>
                <w:kern w:val="0"/>
                <w:szCs w:val="21"/>
              </w:rPr>
              <w:t>2、说大纲：即说教学大纲的要求在本节课内容中的具体体现。</w:t>
            </w:r>
          </w:p>
          <w:p>
            <w:pPr>
              <w:spacing w:line="360" w:lineRule="exact"/>
              <w:jc w:val="left"/>
              <w:rPr>
                <w:rFonts w:ascii="宋体" w:hAnsi="宋体" w:cs="宋体"/>
                <w:color w:val="000000"/>
                <w:kern w:val="0"/>
                <w:szCs w:val="21"/>
              </w:rPr>
            </w:pPr>
            <w:r>
              <w:rPr>
                <w:rFonts w:hint="eastAsia" w:ascii="宋体" w:hAnsi="宋体" w:cs="宋体"/>
                <w:color w:val="000000"/>
                <w:kern w:val="0"/>
                <w:szCs w:val="21"/>
              </w:rPr>
              <w:t>3、说教材：本节课所选用教材内容的基本特点、结构体系和所讲授内容主要知识点和能力点与本节前后教材内容的联系（含教材内容的取舍、整合、充实、拓展及其意义）。</w:t>
            </w:r>
          </w:p>
          <w:p>
            <w:pPr>
              <w:spacing w:line="360" w:lineRule="exact"/>
              <w:jc w:val="left"/>
              <w:rPr>
                <w:rFonts w:ascii="宋体" w:hAnsi="宋体" w:cs="宋体"/>
                <w:color w:val="000000"/>
                <w:kern w:val="0"/>
                <w:szCs w:val="21"/>
              </w:rPr>
            </w:pPr>
            <w:r>
              <w:rPr>
                <w:rFonts w:hint="eastAsia" w:ascii="宋体" w:hAnsi="宋体" w:cs="宋体"/>
                <w:color w:val="000000"/>
                <w:kern w:val="0"/>
                <w:szCs w:val="21"/>
              </w:rPr>
              <w:t>4、说目标：根据教学大纲要求，确定符合学生实际的教学目标。</w:t>
            </w:r>
          </w:p>
          <w:p>
            <w:pPr>
              <w:spacing w:line="360" w:lineRule="exact"/>
              <w:jc w:val="left"/>
              <w:rPr>
                <w:rFonts w:ascii="宋体" w:hAnsi="宋体" w:cs="宋体"/>
                <w:color w:val="000000"/>
                <w:kern w:val="0"/>
                <w:szCs w:val="21"/>
              </w:rPr>
            </w:pPr>
            <w:r>
              <w:rPr>
                <w:rFonts w:hint="eastAsia" w:ascii="宋体" w:hAnsi="宋体" w:cs="宋体"/>
                <w:color w:val="000000"/>
                <w:kern w:val="0"/>
                <w:szCs w:val="21"/>
              </w:rPr>
              <w:t>5、说重点、难点的确定及依据，要分析准确恰当。</w:t>
            </w:r>
          </w:p>
        </w:tc>
        <w:tc>
          <w:tcPr>
            <w:tcW w:w="900" w:type="dxa"/>
            <w:vAlign w:val="center"/>
          </w:tcPr>
          <w:p>
            <w:pPr>
              <w:jc w:val="center"/>
              <w:rPr>
                <w:rFonts w:ascii="宋体" w:hAnsi="宋体" w:cs="宋体"/>
                <w:color w:val="000000"/>
                <w:kern w:val="0"/>
                <w:szCs w:val="21"/>
              </w:rPr>
            </w:pPr>
            <w:r>
              <w:rPr>
                <w:rFonts w:hint="eastAsia" w:ascii="宋体" w:hAnsi="宋体" w:cs="宋体"/>
                <w:color w:val="000000"/>
                <w:kern w:val="0"/>
                <w:szCs w:val="21"/>
              </w:rPr>
              <w:t>30</w:t>
            </w:r>
          </w:p>
        </w:tc>
        <w:tc>
          <w:tcPr>
            <w:tcW w:w="914" w:type="dxa"/>
            <w:vMerge w:val="restart"/>
            <w:vAlign w:val="bottom"/>
          </w:tcPr>
          <w:p>
            <w:pPr>
              <w:widowControl/>
              <w:jc w:val="left"/>
              <w:rPr>
                <w:rFonts w:ascii="黑体" w:hAnsi="宋体" w:eastAsia="黑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vMerge w:val="continue"/>
            <w:vAlign w:val="center"/>
          </w:tcPr>
          <w:p>
            <w:pPr>
              <w:jc w:val="center"/>
              <w:rPr>
                <w:rFonts w:ascii="黑体" w:hAnsi="宋体" w:eastAsia="黑体" w:cs="宋体"/>
                <w:color w:val="000000"/>
                <w:kern w:val="0"/>
                <w:sz w:val="22"/>
                <w:szCs w:val="22"/>
              </w:rPr>
            </w:pPr>
          </w:p>
        </w:tc>
        <w:tc>
          <w:tcPr>
            <w:tcW w:w="720" w:type="dxa"/>
            <w:vAlign w:val="center"/>
          </w:tcPr>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说</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教</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程</w:t>
            </w:r>
          </w:p>
        </w:tc>
        <w:tc>
          <w:tcPr>
            <w:tcW w:w="6300" w:type="dxa"/>
            <w:gridSpan w:val="5"/>
            <w:vAlign w:val="center"/>
          </w:tcPr>
          <w:p>
            <w:pPr>
              <w:spacing w:line="360" w:lineRule="exact"/>
              <w:jc w:val="left"/>
              <w:rPr>
                <w:rFonts w:ascii="宋体" w:hAnsi="宋体" w:cs="宋体"/>
                <w:color w:val="000000"/>
                <w:kern w:val="0"/>
                <w:szCs w:val="21"/>
              </w:rPr>
            </w:pPr>
            <w:r>
              <w:rPr>
                <w:rFonts w:hint="eastAsia" w:ascii="宋体" w:hAnsi="宋体" w:cs="宋体"/>
                <w:color w:val="000000"/>
                <w:kern w:val="0"/>
                <w:szCs w:val="21"/>
              </w:rPr>
              <w:t>1、说教学结构、各板块设计（含课前准备、新课导入、内容讲解、归纳总结、反馈练习、课堂及课外活动等）以及时间分配科学合理，层次清楚，有创新。</w:t>
            </w:r>
          </w:p>
          <w:p>
            <w:pPr>
              <w:spacing w:line="360" w:lineRule="exact"/>
              <w:jc w:val="left"/>
              <w:rPr>
                <w:rFonts w:ascii="宋体" w:hAnsi="宋体" w:cs="宋体"/>
                <w:color w:val="000000"/>
                <w:kern w:val="0"/>
                <w:szCs w:val="21"/>
              </w:rPr>
            </w:pPr>
            <w:r>
              <w:rPr>
                <w:rFonts w:hint="eastAsia" w:ascii="宋体" w:hAnsi="宋体" w:cs="宋体"/>
                <w:color w:val="000000"/>
                <w:kern w:val="0"/>
                <w:szCs w:val="21"/>
              </w:rPr>
              <w:t>2、说教学流程：教学实施的具体步骤和环节。</w:t>
            </w:r>
          </w:p>
        </w:tc>
        <w:tc>
          <w:tcPr>
            <w:tcW w:w="900" w:type="dxa"/>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914" w:type="dxa"/>
            <w:vMerge w:val="continue"/>
            <w:vAlign w:val="bottom"/>
          </w:tcPr>
          <w:p>
            <w:pPr>
              <w:widowControl/>
              <w:jc w:val="left"/>
              <w:rPr>
                <w:rFonts w:ascii="黑体" w:hAnsi="宋体" w:eastAsia="黑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720" w:type="dxa"/>
            <w:vMerge w:val="restart"/>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讲</w:t>
            </w:r>
          </w:p>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课</w:t>
            </w:r>
          </w:p>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部</w:t>
            </w:r>
          </w:p>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分</w:t>
            </w:r>
          </w:p>
        </w:tc>
        <w:tc>
          <w:tcPr>
            <w:tcW w:w="720" w:type="dxa"/>
            <w:vAlign w:val="center"/>
          </w:tcPr>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教</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学</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内</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容</w:t>
            </w:r>
          </w:p>
          <w:p>
            <w:pPr>
              <w:jc w:val="center"/>
              <w:rPr>
                <w:rFonts w:ascii="黑体" w:hAnsi="宋体" w:eastAsia="黑体" w:cs="宋体"/>
                <w:color w:val="000000"/>
                <w:kern w:val="0"/>
                <w:sz w:val="22"/>
                <w:szCs w:val="22"/>
              </w:rPr>
            </w:pPr>
          </w:p>
        </w:tc>
        <w:tc>
          <w:tcPr>
            <w:tcW w:w="6300" w:type="dxa"/>
            <w:gridSpan w:val="5"/>
            <w:vAlign w:val="center"/>
          </w:tcPr>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1、新课内容导入方式新颖，能够调动学生学习积极性。</w:t>
            </w:r>
          </w:p>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2、教学内容重点突出，思路清楚、层次分明、逻辑严谨。</w:t>
            </w:r>
          </w:p>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2、讲课能够结合学生实际情况和认知特点，对学生学习本课程的基础、能力分析具体、充分、到位。</w:t>
            </w:r>
          </w:p>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3、教学组织恰当，能够做到师生互动、教学相长。</w:t>
            </w:r>
          </w:p>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4、结合专业创新点，体现出本学科最新学术成果。</w:t>
            </w:r>
          </w:p>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5、巩固新课教学的措施具体有效。</w:t>
            </w:r>
          </w:p>
        </w:tc>
        <w:tc>
          <w:tcPr>
            <w:tcW w:w="900" w:type="dxa"/>
            <w:vAlign w:val="center"/>
          </w:tcPr>
          <w:p>
            <w:pPr>
              <w:jc w:val="center"/>
              <w:rPr>
                <w:rFonts w:ascii="宋体" w:hAnsi="宋体" w:cs="宋体"/>
                <w:color w:val="000000"/>
                <w:kern w:val="0"/>
                <w:szCs w:val="21"/>
              </w:rPr>
            </w:pPr>
            <w:r>
              <w:rPr>
                <w:rFonts w:hint="eastAsia" w:ascii="宋体" w:hAnsi="宋体" w:cs="宋体"/>
                <w:color w:val="000000"/>
                <w:kern w:val="0"/>
                <w:szCs w:val="21"/>
              </w:rPr>
              <w:t>30</w:t>
            </w:r>
          </w:p>
        </w:tc>
        <w:tc>
          <w:tcPr>
            <w:tcW w:w="914" w:type="dxa"/>
            <w:vAlign w:val="bottom"/>
          </w:tcPr>
          <w:p>
            <w:pPr>
              <w:widowControl/>
              <w:jc w:val="left"/>
              <w:rPr>
                <w:rFonts w:ascii="黑体" w:hAnsi="宋体" w:eastAsia="黑体" w:cs="宋体"/>
                <w:color w:val="000000"/>
                <w:kern w:val="0"/>
                <w:szCs w:val="21"/>
              </w:rPr>
            </w:pPr>
            <w:r>
              <w:rPr>
                <w:rFonts w:hint="eastAsia" w:ascii="黑体" w:hAnsi="宋体" w:eastAsia="黑体" w:cs="宋体"/>
                <w:color w:val="000000"/>
                <w:kern w:val="0"/>
                <w:szCs w:val="21"/>
              </w:rPr>
              <w:t>　</w:t>
            </w:r>
          </w:p>
          <w:p>
            <w:pPr>
              <w:jc w:val="left"/>
              <w:rPr>
                <w:rFonts w:ascii="黑体" w:hAnsi="宋体" w:eastAsia="黑体" w:cs="宋体"/>
                <w:color w:val="000000"/>
                <w:kern w:val="0"/>
                <w:szCs w:val="21"/>
              </w:rPr>
            </w:pPr>
            <w:r>
              <w:rPr>
                <w:rFonts w:hint="eastAsia" w:ascii="黑体" w:hAnsi="宋体" w:eastAsia="黑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0" w:type="dxa"/>
            <w:vMerge w:val="continue"/>
            <w:vAlign w:val="center"/>
          </w:tcPr>
          <w:p>
            <w:pPr>
              <w:jc w:val="center"/>
              <w:rPr>
                <w:rFonts w:ascii="黑体" w:hAnsi="宋体" w:eastAsia="黑体" w:cs="宋体"/>
                <w:color w:val="000000"/>
                <w:kern w:val="0"/>
                <w:sz w:val="22"/>
                <w:szCs w:val="22"/>
              </w:rPr>
            </w:pPr>
          </w:p>
        </w:tc>
        <w:tc>
          <w:tcPr>
            <w:tcW w:w="720" w:type="dxa"/>
            <w:vAlign w:val="center"/>
          </w:tcPr>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教</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学</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方</w:t>
            </w:r>
          </w:p>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法</w:t>
            </w:r>
          </w:p>
        </w:tc>
        <w:tc>
          <w:tcPr>
            <w:tcW w:w="6300" w:type="dxa"/>
            <w:gridSpan w:val="5"/>
            <w:vAlign w:val="center"/>
          </w:tcPr>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1、教学方法选择合理、实用，运用恰当、灵活，能够调动学生学习的积极性、主动性和创造性。</w:t>
            </w:r>
            <w:r>
              <w:rPr>
                <w:rFonts w:hint="eastAsia" w:ascii="宋体" w:hAnsi="宋体" w:cs="宋体"/>
                <w:color w:val="000000"/>
                <w:kern w:val="0"/>
                <w:szCs w:val="21"/>
              </w:rPr>
              <w:br w:type="textWrapping"/>
            </w:r>
            <w:r>
              <w:rPr>
                <w:rFonts w:hint="eastAsia" w:ascii="宋体" w:hAnsi="宋体" w:cs="宋体"/>
                <w:color w:val="000000"/>
                <w:kern w:val="0"/>
                <w:szCs w:val="21"/>
              </w:rPr>
              <w:t>2、教学手段选择的依据和所设计的教学情境清楚、明确。</w:t>
            </w:r>
          </w:p>
          <w:p>
            <w:pPr>
              <w:widowControl/>
              <w:spacing w:line="360" w:lineRule="exact"/>
              <w:jc w:val="left"/>
              <w:rPr>
                <w:rFonts w:ascii="宋体" w:hAnsi="宋体" w:cs="宋体"/>
                <w:color w:val="000000"/>
                <w:kern w:val="0"/>
                <w:szCs w:val="21"/>
              </w:rPr>
            </w:pPr>
            <w:r>
              <w:rPr>
                <w:rFonts w:hint="eastAsia" w:ascii="宋体" w:hAnsi="宋体" w:cs="宋体"/>
                <w:color w:val="000000"/>
                <w:kern w:val="0"/>
                <w:szCs w:val="21"/>
              </w:rPr>
              <w:t>3、教学手段丰富，能够很好地达到教学目的要求，恰当运用多媒体进行教学。</w:t>
            </w:r>
          </w:p>
        </w:tc>
        <w:tc>
          <w:tcPr>
            <w:tcW w:w="900" w:type="dxa"/>
            <w:vAlign w:val="center"/>
          </w:tcPr>
          <w:p>
            <w:pPr>
              <w:jc w:val="center"/>
              <w:rPr>
                <w:rFonts w:ascii="宋体" w:hAnsi="宋体" w:cs="宋体"/>
                <w:color w:val="000000"/>
                <w:kern w:val="0"/>
                <w:szCs w:val="21"/>
              </w:rPr>
            </w:pPr>
            <w:r>
              <w:rPr>
                <w:rFonts w:hint="eastAsia" w:ascii="宋体" w:hAnsi="宋体" w:cs="宋体"/>
                <w:color w:val="000000"/>
                <w:kern w:val="0"/>
                <w:szCs w:val="21"/>
              </w:rPr>
              <w:t>20</w:t>
            </w:r>
          </w:p>
        </w:tc>
        <w:tc>
          <w:tcPr>
            <w:tcW w:w="914" w:type="dxa"/>
            <w:vAlign w:val="bottom"/>
          </w:tcPr>
          <w:p>
            <w:pPr>
              <w:jc w:val="left"/>
              <w:rPr>
                <w:rFonts w:ascii="黑体" w:hAnsi="宋体" w:eastAsia="黑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20" w:type="dxa"/>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教师素养</w:t>
            </w:r>
          </w:p>
        </w:tc>
        <w:tc>
          <w:tcPr>
            <w:tcW w:w="720" w:type="dxa"/>
            <w:vAlign w:val="center"/>
          </w:tcPr>
          <w:p>
            <w:pPr>
              <w:widowControl/>
              <w:jc w:val="center"/>
              <w:rPr>
                <w:rFonts w:ascii="黑体" w:hAnsi="宋体" w:eastAsia="黑体" w:cs="宋体"/>
                <w:color w:val="000000"/>
                <w:kern w:val="0"/>
                <w:sz w:val="22"/>
                <w:szCs w:val="22"/>
              </w:rPr>
            </w:pPr>
          </w:p>
        </w:tc>
        <w:tc>
          <w:tcPr>
            <w:tcW w:w="6300" w:type="dxa"/>
            <w:gridSpan w:val="5"/>
            <w:vAlign w:val="center"/>
          </w:tcPr>
          <w:p>
            <w:pPr>
              <w:widowControl/>
              <w:spacing w:line="360" w:lineRule="exact"/>
              <w:jc w:val="left"/>
              <w:rPr>
                <w:rFonts w:ascii="宋体" w:hAnsi="宋体" w:cs="宋体"/>
                <w:kern w:val="0"/>
                <w:szCs w:val="21"/>
              </w:rPr>
            </w:pPr>
            <w:r>
              <w:rPr>
                <w:rFonts w:hint="eastAsia" w:ascii="宋体" w:hAnsi="宋体" w:cs="宋体"/>
                <w:kern w:val="0"/>
                <w:szCs w:val="21"/>
              </w:rPr>
              <w:t>1、板书设计合理，书写流畅，工整规范，没有错别字。</w:t>
            </w:r>
          </w:p>
          <w:p>
            <w:pPr>
              <w:widowControl/>
              <w:spacing w:line="360" w:lineRule="exact"/>
              <w:jc w:val="left"/>
              <w:rPr>
                <w:rFonts w:ascii="宋体" w:hAnsi="宋体" w:cs="宋体"/>
                <w:kern w:val="0"/>
                <w:szCs w:val="21"/>
              </w:rPr>
            </w:pPr>
            <w:r>
              <w:rPr>
                <w:rFonts w:hint="eastAsia" w:ascii="宋体" w:hAnsi="宋体" w:cs="宋体"/>
                <w:kern w:val="0"/>
                <w:szCs w:val="21"/>
              </w:rPr>
              <w:t>2、精神饱满,热情亲切,教学气氛融洽。</w:t>
            </w:r>
          </w:p>
          <w:p>
            <w:pPr>
              <w:widowControl/>
              <w:spacing w:line="360" w:lineRule="exact"/>
              <w:jc w:val="left"/>
              <w:rPr>
                <w:rFonts w:ascii="宋体" w:hAnsi="宋体" w:cs="宋体"/>
                <w:kern w:val="0"/>
                <w:szCs w:val="21"/>
              </w:rPr>
            </w:pPr>
            <w:r>
              <w:rPr>
                <w:rFonts w:hint="eastAsia" w:ascii="宋体" w:hAnsi="宋体" w:cs="宋体"/>
                <w:kern w:val="0"/>
                <w:szCs w:val="21"/>
              </w:rPr>
              <w:t>3．仪态自然大方,肢体</w:t>
            </w:r>
            <w:bookmarkStart w:id="0" w:name="_GoBack"/>
            <w:bookmarkEnd w:id="0"/>
            <w:r>
              <w:rPr>
                <w:rFonts w:hint="eastAsia" w:ascii="宋体" w:hAnsi="宋体" w:cs="宋体"/>
                <w:kern w:val="0"/>
                <w:szCs w:val="21"/>
              </w:rPr>
              <w:t>语言得体,有亲和力。</w:t>
            </w:r>
          </w:p>
          <w:p>
            <w:pPr>
              <w:widowControl/>
              <w:spacing w:line="360" w:lineRule="exact"/>
              <w:jc w:val="left"/>
              <w:rPr>
                <w:rFonts w:ascii="宋体" w:hAnsi="宋体" w:cs="宋体"/>
                <w:kern w:val="0"/>
                <w:szCs w:val="21"/>
              </w:rPr>
            </w:pPr>
            <w:r>
              <w:rPr>
                <w:rFonts w:hint="eastAsia" w:ascii="宋体" w:hAnsi="宋体" w:cs="宋体"/>
                <w:kern w:val="0"/>
                <w:szCs w:val="21"/>
              </w:rPr>
              <w:t>4．使用普通话,吐字清楚,音量语速适中，有节奏感。</w:t>
            </w:r>
          </w:p>
          <w:p>
            <w:pPr>
              <w:widowControl/>
              <w:spacing w:line="360" w:lineRule="exact"/>
              <w:jc w:val="left"/>
              <w:rPr>
                <w:rFonts w:ascii="宋体" w:hAnsi="宋体" w:cs="宋体"/>
                <w:kern w:val="0"/>
                <w:szCs w:val="21"/>
              </w:rPr>
            </w:pPr>
            <w:r>
              <w:rPr>
                <w:rFonts w:hint="eastAsia" w:ascii="宋体" w:hAnsi="宋体" w:cs="宋体"/>
                <w:kern w:val="0"/>
                <w:szCs w:val="21"/>
              </w:rPr>
              <w:t>5．教学语言准确、生动、流畅，有吸引力。</w:t>
            </w:r>
            <w:r>
              <w:rPr>
                <w:rFonts w:hint="eastAsia" w:ascii="宋体" w:hAnsi="宋体" w:cs="宋体"/>
                <w:kern w:val="0"/>
                <w:szCs w:val="21"/>
              </w:rPr>
              <w:br w:type="textWrapping"/>
            </w:r>
            <w:r>
              <w:rPr>
                <w:rFonts w:hint="eastAsia" w:ascii="宋体" w:hAnsi="宋体" w:cs="宋体"/>
                <w:kern w:val="0"/>
                <w:szCs w:val="21"/>
              </w:rPr>
              <w:t>6、原则上应脱稿，在规定的时间内完成自己的说课内容。</w:t>
            </w:r>
          </w:p>
        </w:tc>
        <w:tc>
          <w:tcPr>
            <w:tcW w:w="9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914" w:type="dxa"/>
            <w:vAlign w:val="bottom"/>
          </w:tcPr>
          <w:p>
            <w:pPr>
              <w:widowControl/>
              <w:jc w:val="left"/>
              <w:rPr>
                <w:rFonts w:ascii="黑体" w:hAnsi="宋体" w:eastAsia="黑体" w:cs="宋体"/>
                <w:color w:val="000000"/>
                <w:kern w:val="0"/>
                <w:szCs w:val="21"/>
              </w:rPr>
            </w:pPr>
            <w:r>
              <w:rPr>
                <w:rFonts w:hint="eastAsia" w:ascii="黑体" w:hAnsi="宋体" w:eastAsia="黑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40" w:type="dxa"/>
            <w:gridSpan w:val="2"/>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评委签名</w:t>
            </w:r>
          </w:p>
        </w:tc>
        <w:tc>
          <w:tcPr>
            <w:tcW w:w="2160" w:type="dxa"/>
            <w:gridSpan w:val="2"/>
            <w:vAlign w:val="bottom"/>
          </w:tcPr>
          <w:p>
            <w:pPr>
              <w:widowControl/>
              <w:jc w:val="center"/>
              <w:rPr>
                <w:rFonts w:ascii="黑体" w:hAnsi="宋体" w:eastAsia="黑体" w:cs="宋体"/>
                <w:color w:val="000000"/>
                <w:kern w:val="0"/>
                <w:szCs w:val="21"/>
              </w:rPr>
            </w:pPr>
          </w:p>
        </w:tc>
        <w:tc>
          <w:tcPr>
            <w:tcW w:w="1080" w:type="dxa"/>
            <w:gridSpan w:val="2"/>
            <w:vAlign w:val="center"/>
          </w:tcPr>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备注</w:t>
            </w:r>
          </w:p>
        </w:tc>
        <w:tc>
          <w:tcPr>
            <w:tcW w:w="3060" w:type="dxa"/>
            <w:vAlign w:val="bottom"/>
          </w:tcPr>
          <w:p>
            <w:pPr>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　</w:t>
            </w:r>
          </w:p>
        </w:tc>
        <w:tc>
          <w:tcPr>
            <w:tcW w:w="900" w:type="dxa"/>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总分</w:t>
            </w:r>
          </w:p>
        </w:tc>
        <w:tc>
          <w:tcPr>
            <w:tcW w:w="914" w:type="dxa"/>
            <w:vAlign w:val="bottom"/>
          </w:tcPr>
          <w:p>
            <w:pPr>
              <w:widowControl/>
              <w:jc w:val="left"/>
              <w:rPr>
                <w:rFonts w:ascii="黑体" w:hAnsi="宋体" w:eastAsia="黑体" w:cs="宋体"/>
                <w:color w:val="000000"/>
                <w:kern w:val="0"/>
                <w:szCs w:val="21"/>
              </w:rPr>
            </w:pPr>
            <w:r>
              <w:rPr>
                <w:rFonts w:hint="eastAsia" w:ascii="黑体" w:hAnsi="宋体" w:eastAsia="黑体" w:cs="宋体"/>
                <w:color w:val="000000"/>
                <w:kern w:val="0"/>
                <w:szCs w:val="21"/>
              </w:rPr>
              <w:t>　</w:t>
            </w:r>
          </w:p>
        </w:tc>
      </w:tr>
    </w:tbl>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9D"/>
    <w:rsid w:val="0003029D"/>
    <w:rsid w:val="00EA302D"/>
    <w:rsid w:val="00EA5478"/>
    <w:rsid w:val="00FC1587"/>
    <w:rsid w:val="00FE773B"/>
    <w:rsid w:val="5CC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ocument Map"/>
    <w:basedOn w:val="1"/>
    <w:link w:val="7"/>
    <w:semiHidden/>
    <w:unhideWhenUsed/>
    <w:uiPriority w:val="99"/>
    <w:rPr>
      <w:rFonts w:ascii="宋体"/>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文档结构图 Char"/>
    <w:basedOn w:val="6"/>
    <w:link w:val="2"/>
    <w:semiHidden/>
    <w:uiPriority w:val="99"/>
    <w:rPr>
      <w:rFonts w:ascii="宋体" w:hAnsi="Times New Roman" w:eastAsia="宋体" w:cs="Times New Roman"/>
      <w:sz w:val="18"/>
      <w:szCs w:val="18"/>
    </w:rPr>
  </w:style>
  <w:style w:type="character" w:customStyle="1" w:styleId="8">
    <w:name w:val="页眉 Char"/>
    <w:basedOn w:val="6"/>
    <w:link w:val="4"/>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129</Words>
  <Characters>740</Characters>
  <Lines>6</Lines>
  <Paragraphs>1</Paragraphs>
  <TotalTime>13</TotalTime>
  <ScaleCrop>false</ScaleCrop>
  <LinksUpToDate>false</LinksUpToDate>
  <CharactersWithSpaces>868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2021-08-27T05:31:00Z</dcterms:created>
  <dc:creator>PC</dc:creator>
  <cp:lastModifiedBy>WPS_1541121897</cp:lastModifiedBy>
  <dcterms:modified xsi:type="dcterms:W3CDTF">2021-09-29T02:34:08Z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